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60" w:lineRule="exact"/>
        <w:jc w:val="center"/>
        <w:textAlignment w:val="auto"/>
        <w:rPr>
          <w:rFonts w:hint="default" w:ascii="宋体" w:hAnsi="宋体" w:eastAsia="宋体" w:cs="宋体"/>
          <w:b/>
          <w:bCs/>
          <w:i w:val="0"/>
          <w:iCs w:val="0"/>
          <w:caps w:val="0"/>
          <w:color w:val="333333"/>
          <w:spacing w:val="0"/>
          <w:kern w:val="0"/>
          <w:sz w:val="44"/>
          <w:szCs w:val="44"/>
          <w:shd w:val="clear" w:fill="FFFFFF"/>
          <w:lang w:val="en-US" w:eastAsia="zh-CN" w:bidi="ar"/>
        </w:rPr>
      </w:pPr>
      <w:bookmarkStart w:id="92" w:name="_GoBack"/>
      <w:bookmarkEnd w:id="92"/>
      <w:r>
        <w:rPr>
          <w:rFonts w:hint="eastAsia" w:ascii="宋体" w:hAnsi="宋体" w:eastAsia="宋体" w:cs="宋体"/>
          <w:b/>
          <w:bCs/>
          <w:i w:val="0"/>
          <w:iCs w:val="0"/>
          <w:caps w:val="0"/>
          <w:color w:val="333333"/>
          <w:spacing w:val="0"/>
          <w:kern w:val="0"/>
          <w:sz w:val="44"/>
          <w:szCs w:val="44"/>
          <w:shd w:val="clear" w:fill="FFFFFF"/>
          <w:lang w:val="en-US" w:eastAsia="zh-CN" w:bidi="ar"/>
        </w:rPr>
        <w:t>合力大洋洲中心、南美中心和欧洲总部ERP系统实施项目招标公告</w:t>
      </w:r>
    </w:p>
    <w:p>
      <w:pPr>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宋体"/>
          <w:b/>
          <w:bCs/>
          <w:i w:val="0"/>
          <w:iCs w:val="0"/>
          <w:caps w:val="0"/>
          <w:color w:val="333333"/>
          <w:spacing w:val="0"/>
          <w:kern w:val="0"/>
          <w:sz w:val="44"/>
          <w:szCs w:val="44"/>
          <w:shd w:val="clear" w:fill="FFFFFF"/>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right="0"/>
        <w:jc w:val="left"/>
        <w:textAlignment w:val="auto"/>
        <w:rPr>
          <w:rFonts w:hint="eastAsia" w:ascii="黑体" w:hAnsi="宋体" w:eastAsia="黑体" w:cs="黑体"/>
          <w:i w:val="0"/>
          <w:iCs w:val="0"/>
          <w:caps w:val="0"/>
          <w:color w:val="000000"/>
          <w:spacing w:val="0"/>
          <w:kern w:val="0"/>
          <w:sz w:val="28"/>
          <w:szCs w:val="28"/>
          <w:lang w:val="en-US" w:eastAsia="zh-CN" w:bidi="ar"/>
        </w:rPr>
      </w:pPr>
      <w:bookmarkStart w:id="0" w:name="_Toc10879"/>
      <w:bookmarkStart w:id="1" w:name="_Toc28908"/>
      <w:bookmarkStart w:id="2" w:name="_Toc22903"/>
      <w:bookmarkStart w:id="3" w:name="_Toc26146"/>
      <w:bookmarkStart w:id="4" w:name="_Toc6383"/>
      <w:bookmarkStart w:id="5" w:name="_Toc13283"/>
      <w:bookmarkStart w:id="6" w:name="_Toc25815"/>
      <w:bookmarkStart w:id="7" w:name="_Toc151393372"/>
      <w:bookmarkStart w:id="8" w:name="_Toc19312"/>
      <w:bookmarkStart w:id="9" w:name="_Toc10622"/>
      <w:r>
        <w:rPr>
          <w:rFonts w:hint="eastAsia" w:ascii="黑体" w:hAnsi="宋体" w:eastAsia="黑体" w:cs="黑体"/>
          <w:i w:val="0"/>
          <w:iCs w:val="0"/>
          <w:caps w:val="0"/>
          <w:color w:val="000000"/>
          <w:spacing w:val="0"/>
          <w:kern w:val="0"/>
          <w:sz w:val="28"/>
          <w:szCs w:val="28"/>
          <w:lang w:val="en-US" w:eastAsia="zh-CN" w:bidi="ar"/>
        </w:rPr>
        <w:t>1.招标条件</w:t>
      </w:r>
      <w:bookmarkEnd w:id="0"/>
      <w:bookmarkEnd w:id="1"/>
      <w:bookmarkEnd w:id="2"/>
      <w:bookmarkEnd w:id="3"/>
      <w:bookmarkEnd w:id="4"/>
      <w:bookmarkEnd w:id="5"/>
      <w:bookmarkEnd w:id="6"/>
      <w:bookmarkEnd w:id="7"/>
      <w:bookmarkEnd w:id="8"/>
      <w:bookmarkEnd w:id="9"/>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bookmarkStart w:id="10" w:name="_Toc2037"/>
      <w:bookmarkStart w:id="11" w:name="_Toc21848"/>
      <w:bookmarkStart w:id="12" w:name="_Toc12572"/>
      <w:bookmarkStart w:id="13" w:name="_Toc28404"/>
      <w:r>
        <w:rPr>
          <w:rFonts w:hint="eastAsia" w:ascii="仿宋" w:hAnsi="仿宋" w:eastAsia="仿宋" w:cs="仿宋"/>
          <w:i w:val="0"/>
          <w:iCs w:val="0"/>
          <w:caps w:val="0"/>
          <w:color w:val="000000"/>
          <w:spacing w:val="0"/>
          <w:kern w:val="0"/>
          <w:sz w:val="28"/>
          <w:szCs w:val="28"/>
          <w:lang w:val="en-US" w:eastAsia="zh-CN" w:bidi="ar"/>
        </w:rPr>
        <w:t>1.1 招标人：安徽合力股份有限公司</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1.2 招标代理机构：安徽省招标集团股份有限公司</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1.3招标项目名称：</w:t>
      </w:r>
      <w:bookmarkStart w:id="14" w:name="_Hlk200440471"/>
      <w:r>
        <w:rPr>
          <w:rFonts w:hint="eastAsia" w:ascii="仿宋" w:hAnsi="仿宋" w:eastAsia="仿宋" w:cs="仿宋"/>
          <w:i w:val="0"/>
          <w:iCs w:val="0"/>
          <w:caps w:val="0"/>
          <w:color w:val="000000"/>
          <w:spacing w:val="0"/>
          <w:kern w:val="0"/>
          <w:sz w:val="28"/>
          <w:szCs w:val="28"/>
          <w:lang w:val="en-US" w:eastAsia="zh-CN" w:bidi="ar"/>
        </w:rPr>
        <w:t>合力大洋洲中心、南美中心和欧洲总部ERP系统实施项目</w:t>
      </w:r>
      <w:bookmarkEnd w:id="14"/>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1.4 资金来源：自筹资金</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1.5 项目出资比例：100%</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Times New Roman" w:eastAsia="仿宋"/>
          <w:szCs w:val="24"/>
          <w:u w:val="single"/>
        </w:rPr>
      </w:pPr>
      <w:r>
        <w:rPr>
          <w:rFonts w:hint="eastAsia" w:ascii="仿宋" w:hAnsi="仿宋" w:eastAsia="仿宋" w:cs="仿宋"/>
          <w:i w:val="0"/>
          <w:iCs w:val="0"/>
          <w:caps w:val="0"/>
          <w:color w:val="000000"/>
          <w:spacing w:val="0"/>
          <w:kern w:val="0"/>
          <w:sz w:val="28"/>
          <w:szCs w:val="28"/>
          <w:lang w:val="en-US" w:eastAsia="zh-CN" w:bidi="ar"/>
        </w:rPr>
        <w:t>1.6 资金落实情况：已落实</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right="0"/>
        <w:jc w:val="left"/>
        <w:textAlignment w:val="auto"/>
        <w:rPr>
          <w:rFonts w:hint="eastAsia" w:ascii="黑体" w:hAnsi="宋体" w:eastAsia="黑体" w:cs="黑体"/>
          <w:i w:val="0"/>
          <w:iCs w:val="0"/>
          <w:caps w:val="0"/>
          <w:color w:val="000000"/>
          <w:spacing w:val="0"/>
          <w:kern w:val="0"/>
          <w:sz w:val="28"/>
          <w:szCs w:val="28"/>
          <w:lang w:val="en-US" w:eastAsia="zh-CN" w:bidi="ar"/>
        </w:rPr>
      </w:pPr>
      <w:bookmarkStart w:id="15" w:name="_Toc6237"/>
      <w:bookmarkStart w:id="16" w:name="_Toc1141"/>
      <w:bookmarkStart w:id="17" w:name="_Toc151393373"/>
      <w:bookmarkStart w:id="18" w:name="_Toc9254"/>
      <w:bookmarkStart w:id="19" w:name="_Toc13326"/>
      <w:bookmarkStart w:id="20" w:name="_Toc27331"/>
      <w:bookmarkStart w:id="21" w:name="_Toc15646"/>
      <w:r>
        <w:rPr>
          <w:rFonts w:hint="eastAsia" w:ascii="黑体" w:hAnsi="宋体" w:eastAsia="黑体" w:cs="黑体"/>
          <w:i w:val="0"/>
          <w:iCs w:val="0"/>
          <w:caps w:val="0"/>
          <w:color w:val="000000"/>
          <w:spacing w:val="0"/>
          <w:kern w:val="0"/>
          <w:sz w:val="28"/>
          <w:szCs w:val="28"/>
          <w:lang w:val="en-US" w:eastAsia="zh-CN" w:bidi="ar"/>
        </w:rPr>
        <w:t>2.项目概况与招标范围</w:t>
      </w:r>
      <w:bookmarkEnd w:id="10"/>
      <w:bookmarkEnd w:id="11"/>
      <w:bookmarkEnd w:id="12"/>
      <w:bookmarkEnd w:id="13"/>
      <w:bookmarkEnd w:id="15"/>
      <w:bookmarkEnd w:id="16"/>
      <w:bookmarkEnd w:id="17"/>
      <w:bookmarkEnd w:id="18"/>
      <w:bookmarkEnd w:id="19"/>
      <w:bookmarkEnd w:id="20"/>
      <w:bookmarkEnd w:id="21"/>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2.1招标项目编号：GN2025-07-4248</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2.2 标包划分：本项目不划分标包。</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2.3招标范围：本次招标为安徽合力股份有限公司大洋洲中心、南美中心和欧洲总部ERP系统实施项目，包括合力大洋洲中心、合力南美中心和合力欧洲总部三个海外子公司，涵盖海外子公司所有核心业务流程。既要满足海外业务所在国家的本地财税法规要求，也要满足国内上市公司财务监管和信息披露要求。实现集团管控模式下的海外信息化建设，支持集团国际化经营发展战略，推进海外子公司管理策略落地，促进高效运营管理，为海外业务发展提供有力支撑。具体内容详见招标文件。</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2.4 交货及安装周期：合同签订之日起8个月内。</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2.5 交货及安装地点：安徽合力股份有限公司合肥总部。</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2.6 其他：</w:t>
      </w:r>
      <w:bookmarkStart w:id="22" w:name="_Toc151393374"/>
      <w:bookmarkStart w:id="23" w:name="_Toc24865"/>
      <w:bookmarkStart w:id="24" w:name="_Toc17422"/>
      <w:bookmarkStart w:id="25" w:name="_Toc15916"/>
      <w:bookmarkStart w:id="26" w:name="_Toc7298"/>
      <w:bookmarkStart w:id="27" w:name="_Toc14482"/>
      <w:r>
        <w:rPr>
          <w:rFonts w:hint="eastAsia" w:ascii="仿宋" w:hAnsi="仿宋" w:eastAsia="仿宋" w:cs="仿宋"/>
          <w:i w:val="0"/>
          <w:iCs w:val="0"/>
          <w:caps w:val="0"/>
          <w:color w:val="000000"/>
          <w:spacing w:val="0"/>
          <w:kern w:val="0"/>
          <w:sz w:val="28"/>
          <w:szCs w:val="28"/>
          <w:lang w:val="en-US" w:eastAsia="zh-CN" w:bidi="ar"/>
        </w:rPr>
        <w:t>/。</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right="0"/>
        <w:jc w:val="left"/>
        <w:textAlignment w:val="auto"/>
        <w:rPr>
          <w:rFonts w:hint="eastAsia" w:ascii="黑体" w:hAnsi="宋体" w:eastAsia="黑体" w:cs="黑体"/>
          <w:i w:val="0"/>
          <w:iCs w:val="0"/>
          <w:caps w:val="0"/>
          <w:color w:val="000000"/>
          <w:spacing w:val="0"/>
          <w:kern w:val="0"/>
          <w:sz w:val="28"/>
          <w:szCs w:val="28"/>
          <w:lang w:val="en-US" w:eastAsia="zh-CN" w:bidi="ar"/>
        </w:rPr>
      </w:pPr>
      <w:r>
        <w:rPr>
          <w:rFonts w:hint="eastAsia" w:ascii="黑体" w:hAnsi="宋体" w:eastAsia="黑体" w:cs="黑体"/>
          <w:i w:val="0"/>
          <w:iCs w:val="0"/>
          <w:caps w:val="0"/>
          <w:color w:val="000000"/>
          <w:spacing w:val="0"/>
          <w:kern w:val="0"/>
          <w:sz w:val="28"/>
          <w:szCs w:val="28"/>
          <w:lang w:val="en-US" w:eastAsia="zh-CN" w:bidi="ar"/>
        </w:rPr>
        <w:t>3.资格审查方式</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资格后审</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right="0"/>
        <w:jc w:val="left"/>
        <w:textAlignment w:val="auto"/>
        <w:rPr>
          <w:rFonts w:hint="eastAsia" w:ascii="黑体" w:hAnsi="宋体" w:eastAsia="黑体" w:cs="黑体"/>
          <w:i w:val="0"/>
          <w:iCs w:val="0"/>
          <w:caps w:val="0"/>
          <w:color w:val="000000"/>
          <w:spacing w:val="0"/>
          <w:kern w:val="0"/>
          <w:sz w:val="28"/>
          <w:szCs w:val="28"/>
          <w:lang w:val="en-US" w:eastAsia="zh-CN" w:bidi="ar"/>
        </w:rPr>
      </w:pPr>
      <w:r>
        <w:rPr>
          <w:rFonts w:hint="eastAsia" w:ascii="黑体" w:hAnsi="宋体" w:eastAsia="黑体" w:cs="黑体"/>
          <w:i w:val="0"/>
          <w:iCs w:val="0"/>
          <w:caps w:val="0"/>
          <w:color w:val="000000"/>
          <w:spacing w:val="0"/>
          <w:kern w:val="0"/>
          <w:sz w:val="28"/>
          <w:szCs w:val="28"/>
          <w:lang w:val="en-US" w:eastAsia="zh-CN" w:bidi="ar"/>
        </w:rPr>
        <w:t>4. 投标人资格要求</w:t>
      </w:r>
      <w:bookmarkEnd w:id="22"/>
      <w:bookmarkEnd w:id="23"/>
      <w:bookmarkEnd w:id="24"/>
      <w:bookmarkEnd w:id="25"/>
      <w:bookmarkEnd w:id="26"/>
      <w:bookmarkEnd w:id="27"/>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4.1 资质要求：投标人须为中国境内注册具有独立法人资格的所投产品制造商或取得制造商授权的代理商，营业执照合格有效。（须提供营业执照扫描件，若为代理商还须提供制造商授权书）</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4.2 投标人业绩要求：自2020年1月1日至今（以合同签订时间为准），投标人至少具有2个海外SAP S/4HANA系统实施案例。（①业绩证明材料要求：投标人须提供业绩合同扫描件,若合同中无法体现以上评审要素，还须提供技术协议或合同附件或业主出具的加盖公章的其他证明材料）</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4.3 财务要求：投标人应具有良好的银行资信、商业信誉和财务状况，投标人没有处于被责令停业、财产被接管、冻结、破产状态（投标人须在投标文件中提供相应承诺）。</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4.4 本招标项目不接受联合体投标。</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4.5信用要求：投标人不得存在以下不良信用记录情形之一（以“信用中国”网站（www.creditchina.gov.cn）查询为准）：</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1）被人民法院列入失信被执行人的；</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2）被税务部门列入重大税收违法失信主体名单的。</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4.6 其他要求：/。</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right="0"/>
        <w:jc w:val="left"/>
        <w:textAlignment w:val="auto"/>
        <w:rPr>
          <w:rFonts w:hint="eastAsia" w:ascii="黑体" w:hAnsi="宋体" w:eastAsia="黑体" w:cs="黑体"/>
          <w:i w:val="0"/>
          <w:iCs w:val="0"/>
          <w:caps w:val="0"/>
          <w:color w:val="000000"/>
          <w:spacing w:val="0"/>
          <w:kern w:val="0"/>
          <w:sz w:val="28"/>
          <w:szCs w:val="28"/>
          <w:lang w:val="en-US" w:eastAsia="zh-CN" w:bidi="ar"/>
        </w:rPr>
      </w:pPr>
      <w:bookmarkStart w:id="28" w:name="_Toc151393375"/>
      <w:bookmarkStart w:id="29" w:name="_Toc28395"/>
      <w:bookmarkStart w:id="30" w:name="_Toc9057"/>
      <w:bookmarkStart w:id="31" w:name="_Toc23947"/>
      <w:bookmarkStart w:id="32" w:name="_Toc23034"/>
      <w:bookmarkStart w:id="33" w:name="_Toc30329"/>
      <w:r>
        <w:rPr>
          <w:rFonts w:hint="eastAsia" w:ascii="黑体" w:hAnsi="宋体" w:eastAsia="黑体" w:cs="黑体"/>
          <w:i w:val="0"/>
          <w:iCs w:val="0"/>
          <w:caps w:val="0"/>
          <w:color w:val="000000"/>
          <w:spacing w:val="0"/>
          <w:kern w:val="0"/>
          <w:sz w:val="28"/>
          <w:szCs w:val="28"/>
          <w:lang w:val="en-US" w:eastAsia="zh-CN" w:bidi="ar"/>
        </w:rPr>
        <w:t>5. 招标文件的获取</w:t>
      </w:r>
      <w:bookmarkEnd w:id="28"/>
      <w:bookmarkEnd w:id="29"/>
      <w:bookmarkEnd w:id="30"/>
      <w:bookmarkEnd w:id="31"/>
      <w:bookmarkEnd w:id="32"/>
      <w:bookmarkEnd w:id="33"/>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5.1获取时间：2025年6月13日至2025年7月2日17时00分。</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5.2获取方式：凡有意参加投标者，请在第4.1款规定时间内登录“优质采云采购平台”</w:t>
      </w:r>
      <w:r>
        <w:rPr>
          <w:rFonts w:hint="eastAsia" w:ascii="仿宋" w:hAnsi="仿宋" w:eastAsia="仿宋" w:cs="仿宋"/>
          <w:i w:val="0"/>
          <w:iCs w:val="0"/>
          <w:caps w:val="0"/>
          <w:color w:val="000000"/>
          <w:spacing w:val="0"/>
          <w:kern w:val="0"/>
          <w:sz w:val="28"/>
          <w:szCs w:val="28"/>
          <w:lang w:val="en-US" w:eastAsia="zh-CN" w:bidi="ar"/>
        </w:rPr>
        <w:fldChar w:fldCharType="begin"/>
      </w:r>
      <w:r>
        <w:rPr>
          <w:rFonts w:hint="eastAsia" w:ascii="仿宋" w:hAnsi="仿宋" w:eastAsia="仿宋" w:cs="仿宋"/>
          <w:i w:val="0"/>
          <w:iCs w:val="0"/>
          <w:caps w:val="0"/>
          <w:color w:val="000000"/>
          <w:spacing w:val="0"/>
          <w:kern w:val="0"/>
          <w:sz w:val="28"/>
          <w:szCs w:val="28"/>
          <w:lang w:val="en-US" w:eastAsia="zh-CN" w:bidi="ar"/>
        </w:rPr>
        <w:instrText xml:space="preserve"> HYPERLINK "http://www.youzhicai.com）购买并下载招标文件。" </w:instrText>
      </w:r>
      <w:r>
        <w:rPr>
          <w:rFonts w:hint="eastAsia" w:ascii="仿宋" w:hAnsi="仿宋" w:eastAsia="仿宋" w:cs="仿宋"/>
          <w:i w:val="0"/>
          <w:iCs w:val="0"/>
          <w:caps w:val="0"/>
          <w:color w:val="000000"/>
          <w:spacing w:val="0"/>
          <w:kern w:val="0"/>
          <w:sz w:val="28"/>
          <w:szCs w:val="28"/>
          <w:lang w:val="en-US" w:eastAsia="zh-CN" w:bidi="ar"/>
        </w:rPr>
        <w:fldChar w:fldCharType="separate"/>
      </w:r>
      <w:r>
        <w:rPr>
          <w:rFonts w:hint="eastAsia" w:ascii="仿宋" w:hAnsi="仿宋" w:eastAsia="仿宋" w:cs="仿宋"/>
          <w:i w:val="0"/>
          <w:iCs w:val="0"/>
          <w:caps w:val="0"/>
          <w:color w:val="000000"/>
          <w:spacing w:val="0"/>
          <w:kern w:val="0"/>
          <w:sz w:val="28"/>
          <w:szCs w:val="28"/>
          <w:lang w:val="en-US" w:eastAsia="zh-CN" w:bidi="ar"/>
        </w:rPr>
        <w:t>（http://www.youzhicai.com）购买并下载招标文件。</w:t>
      </w:r>
      <w:r>
        <w:rPr>
          <w:rFonts w:hint="eastAsia" w:ascii="仿宋" w:hAnsi="仿宋" w:eastAsia="仿宋" w:cs="仿宋"/>
          <w:i w:val="0"/>
          <w:iCs w:val="0"/>
          <w:caps w:val="0"/>
          <w:color w:val="000000"/>
          <w:spacing w:val="0"/>
          <w:kern w:val="0"/>
          <w:sz w:val="28"/>
          <w:szCs w:val="28"/>
          <w:lang w:val="en-US" w:eastAsia="zh-CN" w:bidi="ar"/>
        </w:rPr>
        <w:fldChar w:fldCharType="end"/>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售价：详见优质采云采购平台，售后不退。</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right="0"/>
        <w:jc w:val="left"/>
        <w:textAlignment w:val="auto"/>
        <w:rPr>
          <w:rFonts w:hint="eastAsia" w:ascii="黑体" w:hAnsi="宋体" w:eastAsia="黑体" w:cs="黑体"/>
          <w:i w:val="0"/>
          <w:iCs w:val="0"/>
          <w:caps w:val="0"/>
          <w:color w:val="000000"/>
          <w:spacing w:val="0"/>
          <w:kern w:val="0"/>
          <w:sz w:val="28"/>
          <w:szCs w:val="28"/>
          <w:lang w:val="en-US" w:eastAsia="zh-CN" w:bidi="ar"/>
        </w:rPr>
      </w:pPr>
      <w:bookmarkStart w:id="34" w:name="_Toc26386"/>
      <w:bookmarkStart w:id="35" w:name="_Toc151393376"/>
      <w:bookmarkStart w:id="36" w:name="_Toc13489"/>
      <w:bookmarkStart w:id="37" w:name="_Toc6160"/>
      <w:bookmarkStart w:id="38" w:name="_Toc28603"/>
      <w:bookmarkStart w:id="39" w:name="_Toc5823"/>
      <w:r>
        <w:rPr>
          <w:rFonts w:hint="eastAsia" w:ascii="黑体" w:hAnsi="宋体" w:eastAsia="黑体" w:cs="黑体"/>
          <w:i w:val="0"/>
          <w:iCs w:val="0"/>
          <w:caps w:val="0"/>
          <w:color w:val="000000"/>
          <w:spacing w:val="0"/>
          <w:kern w:val="0"/>
          <w:sz w:val="28"/>
          <w:szCs w:val="28"/>
          <w:lang w:val="en-US" w:eastAsia="zh-CN" w:bidi="ar"/>
        </w:rPr>
        <w:t>6. 投标文件的递交</w:t>
      </w:r>
      <w:bookmarkEnd w:id="34"/>
      <w:bookmarkEnd w:id="35"/>
      <w:bookmarkEnd w:id="36"/>
      <w:bookmarkEnd w:id="37"/>
      <w:bookmarkEnd w:id="38"/>
      <w:bookmarkEnd w:id="39"/>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6.1投标文件递交截止时间（投标截止时间，下同）：2025年7月3日14时00分。</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6.2投标文件递交地点：通过 “优质采云采购平台”（http://www.youzhicai.com）递交</w:t>
      </w:r>
      <w:bookmarkStart w:id="40" w:name="_Toc1903"/>
      <w:bookmarkStart w:id="41" w:name="_Toc5616"/>
      <w:bookmarkStart w:id="42" w:name="_Toc31939"/>
      <w:bookmarkStart w:id="43" w:name="_Toc11859"/>
      <w:bookmarkStart w:id="44" w:name="_Toc11971"/>
      <w:bookmarkStart w:id="45" w:name="_Toc151393377"/>
      <w:r>
        <w:rPr>
          <w:rFonts w:hint="eastAsia" w:ascii="仿宋" w:hAnsi="仿宋" w:eastAsia="仿宋" w:cs="仿宋"/>
          <w:i w:val="0"/>
          <w:iCs w:val="0"/>
          <w:caps w:val="0"/>
          <w:color w:val="000000"/>
          <w:spacing w:val="0"/>
          <w:kern w:val="0"/>
          <w:sz w:val="28"/>
          <w:szCs w:val="28"/>
          <w:lang w:val="en-US" w:eastAsia="zh-CN" w:bidi="ar"/>
        </w:rPr>
        <w:t>。</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right="0"/>
        <w:jc w:val="left"/>
        <w:textAlignment w:val="auto"/>
        <w:rPr>
          <w:rFonts w:hint="eastAsia" w:ascii="黑体" w:hAnsi="宋体" w:eastAsia="黑体" w:cs="黑体"/>
          <w:i w:val="0"/>
          <w:iCs w:val="0"/>
          <w:caps w:val="0"/>
          <w:color w:val="000000"/>
          <w:spacing w:val="0"/>
          <w:kern w:val="0"/>
          <w:sz w:val="28"/>
          <w:szCs w:val="28"/>
          <w:lang w:val="en-US" w:eastAsia="zh-CN" w:bidi="ar"/>
        </w:rPr>
      </w:pPr>
      <w:r>
        <w:rPr>
          <w:rFonts w:hint="eastAsia" w:ascii="黑体" w:hAnsi="宋体" w:eastAsia="黑体" w:cs="黑体"/>
          <w:i w:val="0"/>
          <w:iCs w:val="0"/>
          <w:caps w:val="0"/>
          <w:color w:val="000000"/>
          <w:spacing w:val="0"/>
          <w:kern w:val="0"/>
          <w:sz w:val="28"/>
          <w:szCs w:val="28"/>
          <w:lang w:val="en-US" w:eastAsia="zh-CN" w:bidi="ar"/>
        </w:rPr>
        <w:t>7. 开标时间及地点</w:t>
      </w:r>
      <w:bookmarkEnd w:id="40"/>
      <w:bookmarkEnd w:id="41"/>
      <w:bookmarkEnd w:id="42"/>
      <w:bookmarkEnd w:id="43"/>
      <w:bookmarkEnd w:id="44"/>
      <w:bookmarkEnd w:id="45"/>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7.1 开标时间：同投标文件递交截止时间。</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7.2 开标地点：</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（1）加密投标文件通过 “优质采云采购平台”（http://www.youzhicai.com）递交；</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（2）非加密投标文件递交地点：安徽省合肥市包河区紫云路888号安徽省招标集团总部基地B座6楼第二开标室。</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right="0"/>
        <w:jc w:val="left"/>
        <w:textAlignment w:val="auto"/>
        <w:rPr>
          <w:rFonts w:hint="eastAsia" w:ascii="黑体" w:hAnsi="宋体" w:eastAsia="黑体" w:cs="黑体"/>
          <w:i w:val="0"/>
          <w:iCs w:val="0"/>
          <w:caps w:val="0"/>
          <w:color w:val="000000"/>
          <w:spacing w:val="0"/>
          <w:kern w:val="0"/>
          <w:sz w:val="28"/>
          <w:szCs w:val="28"/>
          <w:lang w:val="en-US" w:eastAsia="zh-CN" w:bidi="ar"/>
        </w:rPr>
      </w:pPr>
      <w:bookmarkStart w:id="46" w:name="_Toc26582"/>
      <w:bookmarkStart w:id="47" w:name="_Toc151393378"/>
      <w:bookmarkStart w:id="48" w:name="_Toc7689"/>
      <w:bookmarkStart w:id="49" w:name="_Toc24047"/>
      <w:bookmarkStart w:id="50" w:name="_Toc21354"/>
      <w:bookmarkStart w:id="51" w:name="_Toc10580"/>
      <w:r>
        <w:rPr>
          <w:rFonts w:hint="eastAsia" w:ascii="黑体" w:hAnsi="宋体" w:eastAsia="黑体" w:cs="黑体"/>
          <w:i w:val="0"/>
          <w:iCs w:val="0"/>
          <w:caps w:val="0"/>
          <w:color w:val="000000"/>
          <w:spacing w:val="0"/>
          <w:kern w:val="0"/>
          <w:sz w:val="28"/>
          <w:szCs w:val="28"/>
          <w:lang w:val="en-US" w:eastAsia="zh-CN" w:bidi="ar"/>
        </w:rPr>
        <w:t>8. 发布公告的媒介</w:t>
      </w:r>
      <w:bookmarkEnd w:id="46"/>
      <w:bookmarkEnd w:id="47"/>
      <w:bookmarkEnd w:id="48"/>
      <w:bookmarkEnd w:id="49"/>
      <w:bookmarkEnd w:id="50"/>
      <w:bookmarkEnd w:id="51"/>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本次招标公告同时在安徽省招标投标信息网（www.ahtba.org.cn）、中国招标投标公共服务平台（www.cebpubservice.com）、中国采购与招标网（www.chinabidding.com.cn）、优质采招标采购平台（www.yzczb.com)和优质采云采购平台（www.youzhicai.com）上同步发布。</w:t>
      </w:r>
      <w:bookmarkStart w:id="52" w:name="_Toc151393379"/>
      <w:bookmarkStart w:id="53" w:name="_Toc6281"/>
      <w:bookmarkStart w:id="54" w:name="_Toc11851"/>
      <w:bookmarkStart w:id="55" w:name="_Toc27545"/>
      <w:bookmarkStart w:id="56" w:name="_Toc27358"/>
      <w:bookmarkStart w:id="57" w:name="_Toc1076"/>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right="0"/>
        <w:jc w:val="left"/>
        <w:textAlignment w:val="auto"/>
        <w:rPr>
          <w:rFonts w:hint="eastAsia" w:ascii="黑体" w:hAnsi="宋体" w:eastAsia="黑体" w:cs="黑体"/>
          <w:i w:val="0"/>
          <w:iCs w:val="0"/>
          <w:caps w:val="0"/>
          <w:color w:val="000000"/>
          <w:spacing w:val="0"/>
          <w:kern w:val="0"/>
          <w:sz w:val="28"/>
          <w:szCs w:val="28"/>
          <w:lang w:val="en-US" w:eastAsia="zh-CN" w:bidi="ar"/>
        </w:rPr>
      </w:pPr>
      <w:r>
        <w:rPr>
          <w:rFonts w:hint="eastAsia" w:ascii="黑体" w:hAnsi="宋体" w:eastAsia="黑体" w:cs="黑体"/>
          <w:i w:val="0"/>
          <w:iCs w:val="0"/>
          <w:caps w:val="0"/>
          <w:color w:val="000000"/>
          <w:spacing w:val="0"/>
          <w:kern w:val="0"/>
          <w:sz w:val="28"/>
          <w:szCs w:val="28"/>
          <w:lang w:val="en-US" w:eastAsia="zh-CN" w:bidi="ar"/>
        </w:rPr>
        <w:t>9. 联系方式</w:t>
      </w:r>
      <w:bookmarkEnd w:id="52"/>
      <w:bookmarkEnd w:id="53"/>
      <w:bookmarkEnd w:id="54"/>
      <w:bookmarkEnd w:id="55"/>
      <w:bookmarkEnd w:id="56"/>
      <w:bookmarkEnd w:id="57"/>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bookmarkStart w:id="58" w:name="_Toc384308187"/>
      <w:bookmarkEnd w:id="58"/>
      <w:bookmarkStart w:id="59" w:name="_Toc152042289"/>
      <w:bookmarkEnd w:id="59"/>
      <w:bookmarkStart w:id="60" w:name="_Toc30817"/>
      <w:bookmarkEnd w:id="60"/>
      <w:bookmarkStart w:id="61" w:name="_Toc352691455"/>
      <w:bookmarkEnd w:id="61"/>
      <w:bookmarkStart w:id="62" w:name="_Toc247527536"/>
      <w:bookmarkEnd w:id="62"/>
      <w:bookmarkStart w:id="63" w:name="_Toc152042288"/>
      <w:bookmarkEnd w:id="63"/>
      <w:bookmarkStart w:id="64" w:name="_Toc369531495"/>
      <w:bookmarkEnd w:id="64"/>
      <w:bookmarkStart w:id="65" w:name="_Toc352691456"/>
      <w:bookmarkEnd w:id="65"/>
      <w:bookmarkStart w:id="66" w:name="_Toc144974480"/>
      <w:bookmarkEnd w:id="66"/>
      <w:bookmarkStart w:id="67" w:name="_Toc17972"/>
      <w:bookmarkEnd w:id="67"/>
      <w:bookmarkStart w:id="68" w:name="_Toc247513934"/>
      <w:bookmarkEnd w:id="68"/>
      <w:bookmarkStart w:id="69" w:name="_Toc144974481"/>
      <w:bookmarkEnd w:id="69"/>
      <w:bookmarkStart w:id="70" w:name="_Toc361508563"/>
      <w:bookmarkEnd w:id="70"/>
      <w:bookmarkStart w:id="71" w:name="_Toc369531497"/>
      <w:bookmarkEnd w:id="71"/>
      <w:bookmarkStart w:id="72" w:name="_Toc361508562"/>
      <w:bookmarkEnd w:id="72"/>
      <w:bookmarkStart w:id="73" w:name="_Toc300834927"/>
      <w:bookmarkEnd w:id="73"/>
      <w:bookmarkStart w:id="74" w:name="_Toc384308185"/>
      <w:bookmarkEnd w:id="74"/>
      <w:bookmarkStart w:id="75" w:name="_Toc152045513"/>
      <w:bookmarkEnd w:id="75"/>
      <w:bookmarkStart w:id="76" w:name="_Toc300834929"/>
      <w:bookmarkEnd w:id="76"/>
      <w:bookmarkStart w:id="77" w:name="_Toc369531498"/>
      <w:bookmarkEnd w:id="77"/>
      <w:bookmarkStart w:id="78" w:name="_Toc384308188"/>
      <w:bookmarkEnd w:id="78"/>
      <w:bookmarkStart w:id="79" w:name="_Toc361508560"/>
      <w:bookmarkEnd w:id="79"/>
      <w:bookmarkStart w:id="80" w:name="_Toc152045512"/>
      <w:bookmarkEnd w:id="80"/>
      <w:bookmarkStart w:id="81" w:name="_Toc352691453"/>
      <w:bookmarkEnd w:id="81"/>
      <w:bookmarkStart w:id="82" w:name="_Toc247527535"/>
      <w:bookmarkEnd w:id="82"/>
      <w:bookmarkStart w:id="83" w:name="_Toc300834930"/>
      <w:bookmarkEnd w:id="83"/>
      <w:bookmarkStart w:id="84" w:name="_Toc247513935"/>
      <w:bookmarkEnd w:id="84"/>
      <w:bookmarkStart w:id="85" w:name="_Toc10785"/>
      <w:bookmarkEnd w:id="85"/>
      <w:r>
        <w:rPr>
          <w:rFonts w:hint="eastAsia" w:ascii="仿宋" w:hAnsi="仿宋" w:eastAsia="仿宋" w:cs="仿宋"/>
          <w:i w:val="0"/>
          <w:iCs w:val="0"/>
          <w:caps w:val="0"/>
          <w:color w:val="000000"/>
          <w:spacing w:val="0"/>
          <w:kern w:val="0"/>
          <w:sz w:val="28"/>
          <w:szCs w:val="28"/>
          <w:lang w:val="en-US" w:eastAsia="zh-CN" w:bidi="ar"/>
        </w:rPr>
        <w:t>9.1招标人</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招 标 人：安徽合力股份有限公司</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地    址：安徽省合肥市方兴大道668号</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 xml:space="preserve">联 系 人：郑工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电    话：0551-63689389</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9.2招标代理机构</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招标代理机构：安徽省招标集团股份有限公司</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地    址：安徽省合肥市包河区紫云路888号</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 xml:space="preserve">联 系 人：王瑜秀、申啊康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电    话：0551-66061470、66061474、19966468545</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 xml:space="preserve">邮    箱：zhaobiao7@ah-inter.com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注：应急客服电话：0551-62220153（接听时间：8:30-12:00，13:30-17:30，节假日除外。潜在投标人应优先拨打项目联系人联系电话，无人接听时再拨打该“应急客服电话”）</w:t>
      </w:r>
      <w:bookmarkStart w:id="86" w:name="_Toc18781"/>
      <w:bookmarkStart w:id="87" w:name="_Toc24569"/>
      <w:bookmarkStart w:id="88" w:name="_Toc27066"/>
      <w:bookmarkStart w:id="89" w:name="_Toc151393380"/>
      <w:bookmarkStart w:id="90" w:name="_Toc20546"/>
      <w:bookmarkStart w:id="91" w:name="_Toc11512"/>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right="0"/>
        <w:jc w:val="left"/>
        <w:textAlignment w:val="auto"/>
        <w:rPr>
          <w:rFonts w:hint="eastAsia" w:ascii="黑体" w:hAnsi="宋体" w:eastAsia="黑体" w:cs="黑体"/>
          <w:i w:val="0"/>
          <w:iCs w:val="0"/>
          <w:caps w:val="0"/>
          <w:color w:val="000000"/>
          <w:spacing w:val="0"/>
          <w:kern w:val="0"/>
          <w:sz w:val="28"/>
          <w:szCs w:val="28"/>
          <w:lang w:val="en-US" w:eastAsia="zh-CN" w:bidi="ar"/>
        </w:rPr>
      </w:pPr>
      <w:r>
        <w:rPr>
          <w:rFonts w:hint="eastAsia" w:ascii="黑体" w:hAnsi="宋体" w:eastAsia="黑体" w:cs="黑体"/>
          <w:i w:val="0"/>
          <w:iCs w:val="0"/>
          <w:caps w:val="0"/>
          <w:color w:val="000000"/>
          <w:spacing w:val="0"/>
          <w:kern w:val="0"/>
          <w:sz w:val="28"/>
          <w:szCs w:val="28"/>
          <w:lang w:val="en-US" w:eastAsia="zh-CN" w:bidi="ar"/>
        </w:rPr>
        <w:t>10. 其他事项说明</w:t>
      </w:r>
      <w:bookmarkEnd w:id="86"/>
      <w:bookmarkEnd w:id="87"/>
      <w:bookmarkEnd w:id="88"/>
      <w:bookmarkEnd w:id="89"/>
      <w:bookmarkEnd w:id="90"/>
      <w:bookmarkEnd w:id="91"/>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潜在投标人须登录“优质采云采购平台”（网址：https://www.youzhicai.com/以下称“优质采平台”）参与本项目采购活动。首次登录须办理注册手续，请务必选择注册为“投标人角色”类型。注册流程见优质采平台“用户注册”栏目，咨询电话：400-0099-555。因未及时办理注册手续影响参加采购活动的，责任自负。</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已注册的潜在投标人可登录优质采平台获取采购文件，本项目的采购文件及其他资料（含澄清、答疑及相关补充文件）通过优质采平台发布，采购人/代理机构不再另行书面通知，潜在投标人应及时关注、查阅优质采平台。因未及时查看导致不利后果的，责任自负。</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（3）已注册的潜在投标人若注册信息发生变更（如：与初始注册信息不一致），应及时网上提交变更申请。因未及时变更导致不利后果的，责任自负。</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 xml:space="preserve">（4）本项目采用全流程电子化采购方式，潜在投标人须办理CA数字证书（以下简称CA），CA用于电子投标文件的签章及上传（上传投标文件需使用CA进行加密）；CA办理详见《关于优质采平台数字证书办理的须知》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（http://www.youzhicai.com/nd/a_8f80a7ec-911f-4c4d-a123-f8849880f045.html）；咨询热线：400-0099-555。</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pPr>
      <w:r>
        <w:rPr>
          <w:rFonts w:hint="eastAsia" w:ascii="仿宋" w:hAnsi="仿宋" w:eastAsia="仿宋" w:cs="仿宋"/>
          <w:i w:val="0"/>
          <w:iCs w:val="0"/>
          <w:caps w:val="0"/>
          <w:color w:val="000000"/>
          <w:spacing w:val="0"/>
          <w:kern w:val="0"/>
          <w:sz w:val="28"/>
          <w:szCs w:val="28"/>
          <w:lang w:val="en-US" w:eastAsia="zh-CN" w:bidi="ar"/>
        </w:rPr>
        <w:t>（5）电子投标文件必须使用“优质采投标工具客户端”制作生成并上传。下载地址：http://toolcdn.youzhicai.com/tools/BidderTools.zip，使用说明书及视频教程下载地址: http://file.youzhicai.com/files/BidderHelp.rar。</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644373"/>
    <w:rsid w:val="04644373"/>
    <w:rsid w:val="12300292"/>
    <w:rsid w:val="19526877"/>
    <w:rsid w:val="1A6052D4"/>
    <w:rsid w:val="219A700D"/>
    <w:rsid w:val="35A77AE8"/>
    <w:rsid w:val="4B0C36FB"/>
    <w:rsid w:val="61890B12"/>
    <w:rsid w:val="63311644"/>
    <w:rsid w:val="651C0F65"/>
    <w:rsid w:val="6AF530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keepNext/>
      <w:keepLines/>
      <w:spacing w:before="260" w:after="260" w:line="412" w:lineRule="auto"/>
      <w:outlineLvl w:val="1"/>
    </w:pPr>
    <w:rPr>
      <w:rFonts w:ascii="Arial" w:hAnsi="Arial" w:eastAsia="黑体"/>
      <w:b/>
      <w:sz w:val="32"/>
      <w:szCs w:val="20"/>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spacing w:after="120"/>
    </w:pPr>
    <w:rPr>
      <w:rFonts w:ascii="Times New Roman"/>
      <w:kern w:val="2"/>
      <w:sz w:val="21"/>
      <w:szCs w:val="24"/>
    </w:rPr>
  </w:style>
  <w:style w:type="paragraph" w:customStyle="1" w:styleId="4">
    <w:name w:val="Default"/>
    <w:next w:val="5"/>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5">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1864</Words>
  <Characters>2467</Characters>
  <Lines>0</Lines>
  <Paragraphs>0</Paragraphs>
  <TotalTime>12</TotalTime>
  <ScaleCrop>false</ScaleCrop>
  <LinksUpToDate>false</LinksUpToDate>
  <CharactersWithSpaces>2529</CharactersWithSpaces>
  <Application>WPS Office_11.8.6.11829_F1E327BC-269C-435d-A152-05C5408002CA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2025-06-13T08:19:00Z</dcterms:created>
  <dc:creator>初审-王瑜秀</dc:creator>
  <cp:lastModifiedBy>熊书玲</cp:lastModifiedBy>
  <dcterms:modified xsi:type="dcterms:W3CDTF">2025-06-13T09:20:49Z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2052-11.8.6.11829</vt:lpwstr>
  </property>
  <property fmtid="{D5CDD505-2E9C-101B-9397-08002B2CF9AE}" pid="3" name="ICV">
    <vt:lpwstr>9706236BFB514CB5BFBF5A248A34E567</vt:lpwstr>
  </property>
  <property fmtid="{D5CDD505-2E9C-101B-9397-08002B2CF9AE}" pid="4" name="KSOTemplateDocerSaveRecord">
    <vt:lpwstr>eyJoZGlkIjoiNGYwYjY4Zjk4YzQxNTJlYWUxMzRiMDc3NjJmMzJkZmEiLCJ1c2VySWQiOiIzMTgwOTM4ODcifQ==</vt:lpwstr>
  </property>
</Properties>
</file>