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F042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left="0" w:right="0"/>
        <w:jc w:val="center"/>
        <w:textAlignment w:val="auto"/>
        <w:rPr>
          <w:rFonts w:hint="eastAsia" w:ascii="宋体" w:hAnsi="宋体" w:eastAsia="宋体" w:cs="宋体"/>
          <w:b w:val="0"/>
          <w:bCs w:val="0"/>
          <w:color w:val="000000" w:themeColor="text1"/>
          <w:kern w:val="0"/>
          <w:sz w:val="44"/>
          <w:szCs w:val="44"/>
          <w:lang w:val="en-US" w:eastAsia="zh-CN" w:bidi="ar-SA"/>
          <w14:textFill>
            <w14:solidFill>
              <w14:schemeClr w14:val="tx1"/>
            </w14:solidFill>
          </w14:textFill>
        </w:rPr>
      </w:pPr>
      <w:r>
        <w:rPr>
          <w:rFonts w:hint="eastAsia" w:ascii="宋体" w:hAnsi="宋体" w:cs="宋体"/>
          <w:b w:val="0"/>
          <w:bCs w:val="0"/>
          <w:color w:val="000000" w:themeColor="text1"/>
          <w:kern w:val="0"/>
          <w:sz w:val="44"/>
          <w:szCs w:val="44"/>
          <w:lang w:val="en-US" w:eastAsia="zh-CN" w:bidi="ar-SA"/>
          <w14:textFill>
            <w14:solidFill>
              <w14:schemeClr w14:val="tx1"/>
            </w14:solidFill>
          </w14:textFill>
        </w:rPr>
        <w:t>合肥和安机械制造有限公司新能源工业车辆零部件智能制造及研发基地建设项目（一期）施工总承包</w:t>
      </w:r>
      <w:r>
        <w:rPr>
          <w:rFonts w:hint="eastAsia" w:ascii="宋体" w:hAnsi="宋体" w:eastAsia="宋体" w:cs="宋体"/>
          <w:b w:val="0"/>
          <w:bCs w:val="0"/>
          <w:color w:val="000000" w:themeColor="text1"/>
          <w:kern w:val="0"/>
          <w:sz w:val="44"/>
          <w:szCs w:val="44"/>
          <w:lang w:val="en-US" w:eastAsia="zh-CN" w:bidi="ar-SA"/>
          <w14:textFill>
            <w14:solidFill>
              <w14:schemeClr w14:val="tx1"/>
            </w14:solidFill>
          </w14:textFill>
        </w:rPr>
        <w:t>中标候选人公示</w:t>
      </w:r>
    </w:p>
    <w:p w14:paraId="2A0E2872">
      <w:pPr>
        <w:pageBreakBefore w:val="0"/>
        <w:widowControl w:val="0"/>
        <w:kinsoku/>
        <w:wordWrap/>
        <w:overflowPunct/>
        <w:topLinePunct w:val="0"/>
        <w:autoSpaceDE/>
        <w:autoSpaceDN/>
        <w:bidi w:val="0"/>
        <w:adjustRightInd w:val="0"/>
        <w:snapToGrid w:val="0"/>
        <w:spacing w:after="0" w:line="560" w:lineRule="exact"/>
        <w:textAlignment w:val="auto"/>
        <w:outlineLvl w:val="9"/>
        <w:rPr>
          <w:color w:val="000000" w:themeColor="text1"/>
          <w:sz w:val="28"/>
          <w:szCs w:val="28"/>
          <w14:textFill>
            <w14:solidFill>
              <w14:schemeClr w14:val="tx1"/>
            </w14:solidFill>
          </w14:textFill>
        </w:rPr>
      </w:pPr>
    </w:p>
    <w:p w14:paraId="36A84872">
      <w:pPr>
        <w:pageBreakBefore w:val="0"/>
        <w:widowControl w:val="0"/>
        <w:kinsoku/>
        <w:wordWrap/>
        <w:overflowPunct/>
        <w:topLinePunct w:val="0"/>
        <w:autoSpaceDE/>
        <w:autoSpaceDN/>
        <w:bidi w:val="0"/>
        <w:adjustRightInd w:val="0"/>
        <w:snapToGrid w:val="0"/>
        <w:spacing w:line="560" w:lineRule="exact"/>
        <w:ind w:firstLine="413" w:firstLineChars="147"/>
        <w:jc w:val="left"/>
        <w:textAlignment w:val="auto"/>
        <w:rPr>
          <w:rFonts w:hint="default" w:ascii="Times New Roman" w:hAnsi="Times New Roman" w:eastAsia="黑体" w:cs="Times New Roman"/>
          <w:b/>
          <w:bCs/>
          <w:color w:val="000000" w:themeColor="text1"/>
          <w:sz w:val="28"/>
          <w:szCs w:val="28"/>
          <w14:textFill>
            <w14:solidFill>
              <w14:schemeClr w14:val="tx1"/>
            </w14:solidFill>
          </w14:textFill>
        </w:rPr>
      </w:pPr>
      <w:r>
        <w:rPr>
          <w:rFonts w:hint="eastAsia" w:ascii="Times New Roman" w:hAnsi="Times New Roman" w:eastAsia="黑体" w:cs="Times New Roman"/>
          <w:b/>
          <w:bCs/>
          <w:color w:val="000000" w:themeColor="text1"/>
          <w:sz w:val="28"/>
          <w:szCs w:val="28"/>
          <w14:textFill>
            <w14:solidFill>
              <w14:schemeClr w14:val="tx1"/>
            </w14:solidFill>
          </w14:textFill>
        </w:rPr>
        <w:t>一、项目相关情况</w:t>
      </w:r>
    </w:p>
    <w:p w14:paraId="1F4A4778">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招标项目名称：</w:t>
      </w:r>
      <w:r>
        <w:rPr>
          <w:rFonts w:hint="eastAsia" w:ascii="仿宋" w:hAnsi="仿宋" w:eastAsia="仿宋" w:cs="仿宋"/>
          <w:color w:val="000000" w:themeColor="text1"/>
          <w:sz w:val="28"/>
          <w:szCs w:val="28"/>
          <w:lang w:eastAsia="zh-CN"/>
          <w14:textFill>
            <w14:solidFill>
              <w14:schemeClr w14:val="tx1"/>
            </w14:solidFill>
          </w14:textFill>
        </w:rPr>
        <w:t>合肥和安机械制造有限公司新能源工业车辆零部件智能制造及研发基地建设项目（一期）施工总承包</w:t>
      </w:r>
    </w:p>
    <w:p w14:paraId="4376492B">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招标项目编号：</w:t>
      </w:r>
      <w:r>
        <w:rPr>
          <w:rFonts w:hint="eastAsia" w:ascii="仿宋" w:hAnsi="仿宋" w:eastAsia="仿宋" w:cs="仿宋"/>
          <w:color w:val="000000" w:themeColor="text1"/>
          <w:sz w:val="28"/>
          <w:szCs w:val="28"/>
          <w:lang w:eastAsia="zh-CN"/>
          <w14:textFill>
            <w14:solidFill>
              <w14:schemeClr w14:val="tx1"/>
            </w14:solidFill>
          </w14:textFill>
        </w:rPr>
        <w:t>2025DFEGZ01236/JG2025-07-0795</w:t>
      </w:r>
    </w:p>
    <w:p w14:paraId="0C05FCD2">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招标方式：</w:t>
      </w:r>
      <w:r>
        <w:rPr>
          <w:rFonts w:hint="eastAsia" w:ascii="仿宋" w:hAnsi="仿宋" w:eastAsia="仿宋" w:cs="仿宋"/>
          <w:color w:val="000000" w:themeColor="text1"/>
          <w:sz w:val="28"/>
          <w:szCs w:val="28"/>
          <w:lang w:val="en-US" w:eastAsia="zh-CN"/>
          <w14:textFill>
            <w14:solidFill>
              <w14:schemeClr w14:val="tx1"/>
            </w14:solidFill>
          </w14:textFill>
        </w:rPr>
        <w:t>公开招标</w:t>
      </w:r>
    </w:p>
    <w:p w14:paraId="045121FE">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招标公告发布日期：202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30</w:t>
      </w:r>
      <w:r>
        <w:rPr>
          <w:rFonts w:hint="eastAsia" w:ascii="仿宋" w:hAnsi="仿宋" w:eastAsia="仿宋" w:cs="仿宋"/>
          <w:color w:val="000000" w:themeColor="text1"/>
          <w:sz w:val="28"/>
          <w:szCs w:val="28"/>
          <w14:textFill>
            <w14:solidFill>
              <w14:schemeClr w14:val="tx1"/>
            </w14:solidFill>
          </w14:textFill>
        </w:rPr>
        <w:t xml:space="preserve">日 </w:t>
      </w:r>
    </w:p>
    <w:p w14:paraId="2A519ACA">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开标日期：202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20</w:t>
      </w:r>
      <w:r>
        <w:rPr>
          <w:rFonts w:hint="eastAsia" w:ascii="仿宋" w:hAnsi="仿宋" w:eastAsia="仿宋" w:cs="仿宋"/>
          <w:color w:val="000000" w:themeColor="text1"/>
          <w:sz w:val="28"/>
          <w:szCs w:val="28"/>
          <w14:textFill>
            <w14:solidFill>
              <w14:schemeClr w14:val="tx1"/>
            </w14:solidFill>
          </w14:textFill>
        </w:rPr>
        <w:t>日</w:t>
      </w:r>
    </w:p>
    <w:p w14:paraId="543375A4">
      <w:pPr>
        <w:pStyle w:val="3"/>
        <w:pageBreakBefore w:val="0"/>
        <w:widowControl w:val="0"/>
        <w:kinsoku/>
        <w:wordWrap/>
        <w:overflowPunct/>
        <w:topLinePunct w:val="0"/>
        <w:autoSpaceDE/>
        <w:autoSpaceDN/>
        <w:bidi w:val="0"/>
        <w:adjustRightInd w:val="0"/>
        <w:snapToGrid w:val="0"/>
        <w:spacing w:before="0" w:after="0" w:line="560" w:lineRule="exact"/>
        <w:textAlignment w:val="auto"/>
        <w:rPr>
          <w:rFonts w:hint="eastAsia"/>
          <w:color w:val="000000" w:themeColor="text1"/>
          <w:sz w:val="28"/>
          <w:szCs w:val="28"/>
          <w14:textFill>
            <w14:solidFill>
              <w14:schemeClr w14:val="tx1"/>
            </w14:solidFill>
          </w14:textFill>
        </w:rPr>
      </w:pPr>
    </w:p>
    <w:p w14:paraId="1C9FB8A0">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合肥和安机械制造有限公司新能源工业车辆零部件智能制造及研发基地建设项目（一期）施工总承包</w:t>
      </w:r>
      <w:r>
        <w:rPr>
          <w:rFonts w:hint="eastAsia" w:ascii="仿宋" w:hAnsi="仿宋" w:eastAsia="仿宋" w:cs="仿宋"/>
          <w:color w:val="000000" w:themeColor="text1"/>
          <w:sz w:val="28"/>
          <w:szCs w:val="28"/>
          <w14:textFill>
            <w14:solidFill>
              <w14:schemeClr w14:val="tx1"/>
            </w14:solidFill>
          </w14:textFill>
        </w:rPr>
        <w:t>项目中标候选人结果公示如下：</w:t>
      </w:r>
    </w:p>
    <w:p w14:paraId="783B8E2D">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6995B9F4">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第一中标候选人名称：安徽建工集团股份有限公司</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5AA37C75">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地址：安徽省蚌埠市东海大道5183号</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p w14:paraId="0ADD9A90">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投标报价：</w:t>
      </w:r>
      <w:r>
        <w:rPr>
          <w:rFonts w:hint="eastAsia" w:ascii="仿宋" w:hAnsi="仿宋" w:eastAsia="仿宋" w:cs="仿宋"/>
          <w:color w:val="000000" w:themeColor="text1"/>
          <w:sz w:val="28"/>
          <w:szCs w:val="28"/>
          <w:lang w:val="en-US" w:eastAsia="zh-CN"/>
          <w14:textFill>
            <w14:solidFill>
              <w14:schemeClr w14:val="tx1"/>
            </w14:solidFill>
          </w14:textFill>
        </w:rPr>
        <w:t>人民币贰亿贰仟伍佰壹拾陆万捌仟捌佰捌拾捌元捌角捌分（小写：225168888.88元）</w:t>
      </w:r>
    </w:p>
    <w:p w14:paraId="17C44F3E">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质量：</w:t>
      </w:r>
      <w:r>
        <w:rPr>
          <w:rFonts w:hint="eastAsia" w:ascii="仿宋" w:hAnsi="仿宋" w:eastAsia="仿宋" w:cs="仿宋"/>
          <w:color w:val="000000" w:themeColor="text1"/>
          <w:sz w:val="28"/>
          <w:szCs w:val="28"/>
          <w:lang w:val="en-US" w:eastAsia="zh-CN"/>
          <w14:textFill>
            <w14:solidFill>
              <w14:schemeClr w14:val="tx1"/>
            </w14:solidFill>
          </w14:textFill>
        </w:rPr>
        <w:t>合格</w:t>
      </w:r>
      <w:r>
        <w:rPr>
          <w:rFonts w:hint="eastAsia" w:ascii="仿宋" w:hAnsi="仿宋" w:eastAsia="仿宋" w:cs="仿宋"/>
          <w:color w:val="000000" w:themeColor="text1"/>
          <w:sz w:val="28"/>
          <w:szCs w:val="28"/>
          <w14:textFill>
            <w14:solidFill>
              <w14:schemeClr w14:val="tx1"/>
            </w14:solidFill>
          </w14:textFill>
        </w:rPr>
        <w:t xml:space="preserve">                     </w:t>
      </w:r>
    </w:p>
    <w:p w14:paraId="3EA21738">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工期：</w:t>
      </w:r>
      <w:r>
        <w:rPr>
          <w:rFonts w:hint="eastAsia" w:ascii="仿宋" w:hAnsi="仿宋" w:eastAsia="仿宋" w:cs="仿宋"/>
          <w:color w:val="000000" w:themeColor="text1"/>
          <w:sz w:val="28"/>
          <w:szCs w:val="28"/>
          <w:lang w:val="en-US" w:eastAsia="zh-CN"/>
          <w14:textFill>
            <w14:solidFill>
              <w14:schemeClr w14:val="tx1"/>
            </w14:solidFill>
          </w14:textFill>
        </w:rPr>
        <w:t>540日历天</w:t>
      </w:r>
    </w:p>
    <w:p w14:paraId="4EDDF49D">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备注说明：详见附件</w:t>
      </w:r>
    </w:p>
    <w:p w14:paraId="3233B6FB">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58DA1407">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第二中标候选人名称：中建四局第六建设有限公司</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4542AF1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地址：安徽省合肥市瑶海区和平路262号3号楼</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p w14:paraId="361C2F27">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投标报价：</w:t>
      </w:r>
      <w:r>
        <w:rPr>
          <w:rFonts w:hint="eastAsia" w:ascii="仿宋" w:hAnsi="仿宋" w:eastAsia="仿宋" w:cs="仿宋"/>
          <w:color w:val="000000" w:themeColor="text1"/>
          <w:sz w:val="28"/>
          <w:szCs w:val="28"/>
          <w:lang w:val="en-US" w:eastAsia="zh-CN"/>
          <w14:textFill>
            <w14:solidFill>
              <w14:schemeClr w14:val="tx1"/>
            </w14:solidFill>
          </w14:textFill>
        </w:rPr>
        <w:t xml:space="preserve">人民币贰亿贰仟伍佰壹拾陆万柒仟捌佰捌拾柒元玖角叁分（小写：225167887.93元） </w:t>
      </w:r>
    </w:p>
    <w:p w14:paraId="711E655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质量：</w:t>
      </w:r>
      <w:r>
        <w:rPr>
          <w:rFonts w:hint="eastAsia" w:ascii="仿宋" w:hAnsi="仿宋" w:eastAsia="仿宋" w:cs="仿宋"/>
          <w:color w:val="000000" w:themeColor="text1"/>
          <w:sz w:val="28"/>
          <w:szCs w:val="28"/>
          <w:lang w:val="en-US" w:eastAsia="zh-CN"/>
          <w14:textFill>
            <w14:solidFill>
              <w14:schemeClr w14:val="tx1"/>
            </w14:solidFill>
          </w14:textFill>
        </w:rPr>
        <w:t>合格</w:t>
      </w:r>
    </w:p>
    <w:p w14:paraId="6D041A9D">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工期</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540日历天</w:t>
      </w:r>
      <w:r>
        <w:rPr>
          <w:rFonts w:hint="eastAsia" w:ascii="仿宋" w:hAnsi="仿宋" w:eastAsia="仿宋" w:cs="仿宋"/>
          <w:color w:val="000000" w:themeColor="text1"/>
          <w:sz w:val="28"/>
          <w:szCs w:val="28"/>
          <w14:textFill>
            <w14:solidFill>
              <w14:schemeClr w14:val="tx1"/>
            </w14:solidFill>
          </w14:textFill>
        </w:rPr>
        <w:t xml:space="preserve"> </w:t>
      </w:r>
      <w:bookmarkStart w:id="0" w:name="_GoBack"/>
      <w:bookmarkEnd w:id="0"/>
    </w:p>
    <w:p w14:paraId="7A756CCE">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备注说明：详见附件</w:t>
      </w:r>
    </w:p>
    <w:p w14:paraId="709BEE32">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2E15E68E">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第</w:t>
      </w:r>
      <w:r>
        <w:rPr>
          <w:rFonts w:hint="eastAsia" w:ascii="仿宋" w:hAnsi="仿宋" w:eastAsia="仿宋" w:cs="仿宋"/>
          <w:color w:val="000000" w:themeColor="text1"/>
          <w:sz w:val="28"/>
          <w:szCs w:val="28"/>
          <w:lang w:val="en-US" w:eastAsia="zh-CN"/>
          <w14:textFill>
            <w14:solidFill>
              <w14:schemeClr w14:val="tx1"/>
            </w14:solidFill>
          </w14:textFill>
        </w:rPr>
        <w:t>三</w:t>
      </w:r>
      <w:r>
        <w:rPr>
          <w:rFonts w:hint="eastAsia" w:ascii="仿宋" w:hAnsi="仿宋" w:eastAsia="仿宋" w:cs="仿宋"/>
          <w:color w:val="000000" w:themeColor="text1"/>
          <w:sz w:val="28"/>
          <w:szCs w:val="28"/>
          <w14:textFill>
            <w14:solidFill>
              <w14:schemeClr w14:val="tx1"/>
            </w14:solidFill>
          </w14:textFill>
        </w:rPr>
        <w:t>中标候选人名称：</w:t>
      </w:r>
      <w:r>
        <w:rPr>
          <w:rFonts w:hint="eastAsia" w:ascii="仿宋" w:hAnsi="仿宋" w:eastAsia="仿宋" w:cs="仿宋"/>
          <w:color w:val="000000" w:themeColor="text1"/>
          <w:sz w:val="28"/>
          <w:szCs w:val="28"/>
          <w:lang w:val="en-US" w:eastAsia="zh-CN"/>
          <w14:textFill>
            <w14:solidFill>
              <w14:schemeClr w14:val="tx1"/>
            </w14:solidFill>
          </w14:textFill>
        </w:rPr>
        <w:t xml:space="preserve">无 </w:t>
      </w:r>
      <w:r>
        <w:rPr>
          <w:rFonts w:hint="eastAsia" w:ascii="仿宋" w:hAnsi="仿宋" w:eastAsia="仿宋" w:cs="仿宋"/>
          <w:color w:val="000000" w:themeColor="text1"/>
          <w:sz w:val="28"/>
          <w:szCs w:val="28"/>
          <w14:textFill>
            <w14:solidFill>
              <w14:schemeClr w14:val="tx1"/>
            </w14:solidFill>
          </w14:textFill>
        </w:rPr>
        <w:t xml:space="preserve">                  </w:t>
      </w:r>
    </w:p>
    <w:p w14:paraId="7C366DF4">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14:paraId="7B0F5F8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2FE0959C">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招标人名称：合肥和安机械制造有限公司                    </w:t>
      </w:r>
    </w:p>
    <w:p w14:paraId="0617CC47">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地址：安徽省合肥市经开区汤口路630号                    </w:t>
      </w:r>
    </w:p>
    <w:p w14:paraId="6CCEEE9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联系人：毛工  </w:t>
      </w:r>
    </w:p>
    <w:p w14:paraId="12531B2A">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联系方式：0551-63681149</w:t>
      </w:r>
    </w:p>
    <w:p w14:paraId="7FC11547">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p>
    <w:p w14:paraId="35DBEAA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招标代理机构名称：安徽省招标集团股份有限公司                    </w:t>
      </w:r>
    </w:p>
    <w:p w14:paraId="57A75BB5">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地址：合肥市包河区</w:t>
      </w:r>
      <w:r>
        <w:rPr>
          <w:rFonts w:hint="eastAsia" w:ascii="仿宋" w:hAnsi="仿宋" w:eastAsia="仿宋" w:cs="仿宋"/>
          <w:color w:val="000000" w:themeColor="text1"/>
          <w:sz w:val="28"/>
          <w:szCs w:val="28"/>
          <w:lang w:val="en-US" w:eastAsia="zh-CN"/>
          <w14:textFill>
            <w14:solidFill>
              <w14:schemeClr w14:val="tx1"/>
            </w14:solidFill>
          </w14:textFill>
        </w:rPr>
        <w:t>紫云路</w:t>
      </w: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888</w:t>
      </w:r>
      <w:r>
        <w:rPr>
          <w:rFonts w:hint="eastAsia" w:ascii="仿宋" w:hAnsi="仿宋" w:eastAsia="仿宋" w:cs="仿宋"/>
          <w:color w:val="000000" w:themeColor="text1"/>
          <w:sz w:val="28"/>
          <w:szCs w:val="28"/>
          <w14:textFill>
            <w14:solidFill>
              <w14:schemeClr w14:val="tx1"/>
            </w14:solidFill>
          </w14:textFill>
        </w:rPr>
        <w:t xml:space="preserve"> 号                    </w:t>
      </w:r>
    </w:p>
    <w:p w14:paraId="422CE09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项目负责人：王伟           </w:t>
      </w:r>
    </w:p>
    <w:p w14:paraId="1A58683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联系电话：0551-66061479、15055137710               </w:t>
      </w:r>
    </w:p>
    <w:p w14:paraId="25F33C85">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2D726C9E">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公示期：</w:t>
      </w:r>
      <w:r>
        <w:rPr>
          <w:rFonts w:hint="eastAsia" w:ascii="仿宋" w:hAnsi="仿宋" w:eastAsia="仿宋" w:cs="仿宋"/>
          <w:color w:val="000000" w:themeColor="text1"/>
          <w:sz w:val="28"/>
          <w:szCs w:val="28"/>
          <w:lang w:val="en-US" w:eastAsia="zh-CN"/>
          <w14:textFill>
            <w14:solidFill>
              <w14:schemeClr w14:val="tx1"/>
            </w14:solidFill>
          </w14:textFill>
        </w:rPr>
        <w:t>2025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23</w:t>
      </w:r>
      <w:r>
        <w:rPr>
          <w:rFonts w:hint="eastAsia" w:ascii="仿宋" w:hAnsi="仿宋" w:eastAsia="仿宋" w:cs="仿宋"/>
          <w:color w:val="000000" w:themeColor="text1"/>
          <w:sz w:val="28"/>
          <w:szCs w:val="28"/>
          <w14:textFill>
            <w14:solidFill>
              <w14:schemeClr w14:val="tx1"/>
            </w14:solidFill>
          </w14:textFill>
        </w:rPr>
        <w:t>日至202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26</w:t>
      </w:r>
      <w:r>
        <w:rPr>
          <w:rFonts w:hint="eastAsia" w:ascii="仿宋" w:hAnsi="仿宋" w:eastAsia="仿宋" w:cs="仿宋"/>
          <w:color w:val="000000" w:themeColor="text1"/>
          <w:sz w:val="28"/>
          <w:szCs w:val="28"/>
          <w14:textFill>
            <w14:solidFill>
              <w14:schemeClr w14:val="tx1"/>
            </w14:solidFill>
          </w14:textFill>
        </w:rPr>
        <w:t xml:space="preserve">日              </w:t>
      </w:r>
    </w:p>
    <w:p w14:paraId="4CB92B9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33AD4171">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若投标人对上述结果有异议，可在公示期内通过电子交易系统在线提出或以其他书面形式在工作时间向安徽省招标集团股份有限公司提出异议，异议材料递交地址：安徽省合肥市包河区紫云路888号安徽省招标集团总部基地407室，联系人：张怀远，联系电话：0551-62220155。</w:t>
      </w:r>
    </w:p>
    <w:p w14:paraId="48B46FCB">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若投标人对异议处理有异议的，可在规定时间内通过电子服务系统网上投诉功能或以其他书面形式向合肥市公共资源交易监督管理局督查处提出投诉，联系人：袁工，联系电话：0551-66223530；联系人：常工，联系电话：0551-66223680【项目地点在合肥行政区域以外的项目：向项目所在地招标投标监督管理部门（公共资源交易监督管理部门）提出投诉】。</w:t>
      </w:r>
    </w:p>
    <w:p w14:paraId="4A8C4BDF">
      <w:pPr>
        <w:pStyle w:val="3"/>
        <w:pageBreakBefore w:val="0"/>
        <w:widowControl w:val="0"/>
        <w:kinsoku/>
        <w:wordWrap/>
        <w:overflowPunct/>
        <w:topLinePunct w:val="0"/>
        <w:autoSpaceDE/>
        <w:autoSpaceDN/>
        <w:bidi w:val="0"/>
        <w:adjustRightInd w:val="0"/>
        <w:snapToGrid w:val="0"/>
        <w:spacing w:before="0" w:after="0" w:line="560" w:lineRule="exact"/>
        <w:textAlignment w:val="auto"/>
        <w:rPr>
          <w:rFonts w:hint="eastAsia"/>
          <w:color w:val="000000" w:themeColor="text1"/>
          <w:sz w:val="28"/>
          <w:szCs w:val="28"/>
          <w:lang w:val="en-US" w:eastAsia="zh-CN"/>
          <w14:textFill>
            <w14:solidFill>
              <w14:schemeClr w14:val="tx1"/>
            </w14:solidFill>
          </w14:textFill>
        </w:rPr>
      </w:pPr>
    </w:p>
    <w:p w14:paraId="70061586">
      <w:pPr>
        <w:pageBreakBefore w:val="0"/>
        <w:widowControl w:val="0"/>
        <w:kinsoku/>
        <w:wordWrap/>
        <w:overflowPunct/>
        <w:topLinePunct w:val="0"/>
        <w:autoSpaceDE/>
        <w:autoSpaceDN/>
        <w:bidi w:val="0"/>
        <w:adjustRightInd w:val="0"/>
        <w:snapToGrid w:val="0"/>
        <w:spacing w:line="560" w:lineRule="exact"/>
        <w:ind w:firstLine="413" w:firstLineChars="147"/>
        <w:textAlignment w:val="auto"/>
        <w:rPr>
          <w:rFonts w:ascii="Times New Roman" w:hAnsi="Times New Roman" w:eastAsia="黑体" w:cs="Times New Roman"/>
          <w:b/>
          <w:bCs/>
          <w:color w:val="000000" w:themeColor="text1"/>
          <w:sz w:val="28"/>
          <w:szCs w:val="28"/>
          <w14:textFill>
            <w14:solidFill>
              <w14:schemeClr w14:val="tx1"/>
            </w14:solidFill>
          </w14:textFill>
        </w:rPr>
      </w:pPr>
      <w:r>
        <w:rPr>
          <w:rFonts w:hint="eastAsia" w:ascii="Times New Roman" w:hAnsi="Times New Roman" w:eastAsia="黑体" w:cs="Times New Roman"/>
          <w:b/>
          <w:bCs/>
          <w:color w:val="000000" w:themeColor="text1"/>
          <w:sz w:val="28"/>
          <w:szCs w:val="28"/>
          <w14:textFill>
            <w14:solidFill>
              <w14:schemeClr w14:val="tx1"/>
            </w14:solidFill>
          </w14:textFill>
        </w:rPr>
        <w:t>二、异议提起的条件及不予受理的情形</w:t>
      </w:r>
    </w:p>
    <w:p w14:paraId="359C514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根据《中华人民共和国招标投标法》、《中华人民共和国招标投标法实施条例》等法律法规，现将异议提起的条件及不予受理的情形告知如下：</w:t>
      </w:r>
    </w:p>
    <w:p w14:paraId="751A4439">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（一）异议应通过电子交易系统在线提出或以其他书面形式实名提出，异议材料应当包括以下内容：</w:t>
      </w:r>
    </w:p>
    <w:p w14:paraId="5323CED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1、异议人的名称、地址、有效联系方式；</w:t>
      </w:r>
    </w:p>
    <w:p w14:paraId="1E161D0F">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2、项目名称、项目编号、标段号（如有）；</w:t>
      </w:r>
    </w:p>
    <w:p w14:paraId="0F823120">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3、被异议人名称；</w:t>
      </w:r>
    </w:p>
    <w:p w14:paraId="69DD4C5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4、具体的异议事项、基本事实及必要的证明材料；</w:t>
      </w:r>
    </w:p>
    <w:p w14:paraId="0AE91744">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5、明确的请求及主张；</w:t>
      </w:r>
    </w:p>
    <w:p w14:paraId="3AA1FAE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6、提起异议的日期。</w:t>
      </w:r>
    </w:p>
    <w:p w14:paraId="504E5C60">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异议人为法人或者其他组织的，应当由法定代表人或其委托代理人（需有委托授权书）签字并加盖公章。</w:t>
      </w:r>
    </w:p>
    <w:p w14:paraId="79F0D438">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异议人需要修改、补充异议材料的，应当在异议期内提交修改或补充材料。</w:t>
      </w:r>
    </w:p>
    <w:p w14:paraId="4A291D5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（二）有下列情形之一的，不予受理：</w:t>
      </w:r>
    </w:p>
    <w:p w14:paraId="4F4BCDB0">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1、提起异议的主体不是所异议项目投标人的；</w:t>
      </w:r>
    </w:p>
    <w:p w14:paraId="17BB7ED2">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2、提起异议的时间超过规定时限的；</w:t>
      </w:r>
    </w:p>
    <w:p w14:paraId="14D9492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3、异议材料不完整的；</w:t>
      </w:r>
    </w:p>
    <w:p w14:paraId="5F50B97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4、异议事项含有主观猜测等内容且未提供有效线索、难以查证的；</w:t>
      </w:r>
    </w:p>
    <w:p w14:paraId="4E89E2EA">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5、对其他投标人的投标文件详细内容异议，无法提供合法来源渠道的；</w:t>
      </w:r>
    </w:p>
    <w:p w14:paraId="3A4CAFD3">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6、异议事项已进入投诉处理、行政复议或行政诉讼程序的。</w:t>
      </w:r>
    </w:p>
    <w:p w14:paraId="7D5AE206">
      <w:pPr>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特此公</w:t>
      </w:r>
      <w:r>
        <w:rPr>
          <w:rFonts w:hint="eastAsia" w:ascii="仿宋" w:hAnsi="仿宋" w:eastAsia="仿宋" w:cs="仿宋"/>
          <w:color w:val="000000" w:themeColor="text1"/>
          <w:sz w:val="28"/>
          <w:szCs w:val="28"/>
          <w:lang w:val="en-US" w:eastAsia="zh-CN"/>
          <w14:textFill>
            <w14:solidFill>
              <w14:schemeClr w14:val="tx1"/>
            </w14:solidFill>
          </w14:textFill>
        </w:rPr>
        <w:t>告</w:t>
      </w:r>
      <w:r>
        <w:rPr>
          <w:rFonts w:hint="eastAsia" w:ascii="仿宋" w:hAnsi="仿宋" w:eastAsia="仿宋" w:cs="仿宋"/>
          <w:color w:val="000000" w:themeColor="text1"/>
          <w:sz w:val="28"/>
          <w:szCs w:val="28"/>
          <w14:textFill>
            <w14:solidFill>
              <w14:schemeClr w14:val="tx1"/>
            </w14:solidFill>
          </w14:textFill>
        </w:rPr>
        <w:t>。</w:t>
      </w:r>
    </w:p>
    <w:p w14:paraId="5AD91B0D">
      <w:pPr>
        <w:pageBreakBefore w:val="0"/>
        <w:widowControl w:val="0"/>
        <w:kinsoku/>
        <w:wordWrap/>
        <w:overflowPunct/>
        <w:topLinePunct w:val="0"/>
        <w:autoSpaceDE/>
        <w:autoSpaceDN/>
        <w:bidi w:val="0"/>
        <w:adjustRightInd w:val="0"/>
        <w:snapToGrid w:val="0"/>
        <w:spacing w:line="560" w:lineRule="exact"/>
        <w:ind w:firstLine="560" w:firstLineChars="200"/>
        <w:jc w:val="right"/>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14:paraId="556E5F6A">
      <w:pPr>
        <w:pageBreakBefore w:val="0"/>
        <w:widowControl w:val="0"/>
        <w:kinsoku/>
        <w:wordWrap/>
        <w:overflowPunct/>
        <w:topLinePunct w:val="0"/>
        <w:autoSpaceDE/>
        <w:autoSpaceDN/>
        <w:bidi w:val="0"/>
        <w:adjustRightInd w:val="0"/>
        <w:snapToGrid w:val="0"/>
        <w:spacing w:line="560" w:lineRule="exact"/>
        <w:ind w:firstLine="560" w:firstLineChars="20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2025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23</w:t>
      </w:r>
      <w:r>
        <w:rPr>
          <w:rFonts w:hint="eastAsia" w:ascii="仿宋" w:hAnsi="仿宋" w:eastAsia="仿宋" w:cs="仿宋"/>
          <w:color w:val="000000" w:themeColor="text1"/>
          <w:sz w:val="28"/>
          <w:szCs w:val="28"/>
          <w14:textFill>
            <w14:solidFill>
              <w14:schemeClr w14:val="tx1"/>
            </w14:solidFill>
          </w14:textFill>
        </w:rPr>
        <w:t>日</w:t>
      </w:r>
    </w:p>
    <w:p w14:paraId="19FEC525">
      <w:pPr>
        <w:pageBreakBefore w:val="0"/>
        <w:widowControl w:val="0"/>
        <w:kinsoku/>
        <w:wordWrap/>
        <w:overflowPunct/>
        <w:topLinePunct w:val="0"/>
        <w:autoSpaceDE/>
        <w:autoSpaceDN/>
        <w:bidi w:val="0"/>
        <w:snapToGrid w:val="0"/>
        <w:spacing w:line="560" w:lineRule="exact"/>
        <w:jc w:val="left"/>
        <w:textAlignment w:val="auto"/>
        <w:rPr>
          <w:rFonts w:ascii="仿宋_GB2312" w:hAnsi="宋体" w:eastAsia="仿宋_GB2312" w:cs="Calibri"/>
          <w:b/>
          <w:bCs/>
          <w:color w:val="000000" w:themeColor="text1"/>
          <w:sz w:val="32"/>
          <w:szCs w:val="32"/>
          <w14:textFill>
            <w14:solidFill>
              <w14:schemeClr w14:val="tx1"/>
            </w14:solidFill>
          </w14:textFill>
        </w:rPr>
      </w:pPr>
    </w:p>
    <w:p w14:paraId="4215F5A3">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D32"/>
    <w:rsid w:val="0008153C"/>
    <w:rsid w:val="004B16E9"/>
    <w:rsid w:val="006135A9"/>
    <w:rsid w:val="00682395"/>
    <w:rsid w:val="00781D32"/>
    <w:rsid w:val="00B119CE"/>
    <w:rsid w:val="00B7778C"/>
    <w:rsid w:val="00DE3CA5"/>
    <w:rsid w:val="08B03E69"/>
    <w:rsid w:val="0A7F7F97"/>
    <w:rsid w:val="0FE91A0F"/>
    <w:rsid w:val="1008458B"/>
    <w:rsid w:val="1065378B"/>
    <w:rsid w:val="115E04E2"/>
    <w:rsid w:val="11F66B94"/>
    <w:rsid w:val="13E1581F"/>
    <w:rsid w:val="14101C60"/>
    <w:rsid w:val="14C8078D"/>
    <w:rsid w:val="15311E8E"/>
    <w:rsid w:val="15627B86"/>
    <w:rsid w:val="16772C8A"/>
    <w:rsid w:val="18E65685"/>
    <w:rsid w:val="1D230C56"/>
    <w:rsid w:val="1FBC7140"/>
    <w:rsid w:val="21680B1D"/>
    <w:rsid w:val="218C669E"/>
    <w:rsid w:val="23235E7E"/>
    <w:rsid w:val="26F35BD2"/>
    <w:rsid w:val="2AF23A16"/>
    <w:rsid w:val="2DBF5D7B"/>
    <w:rsid w:val="39BC010A"/>
    <w:rsid w:val="3AAA7E69"/>
    <w:rsid w:val="3CE32136"/>
    <w:rsid w:val="3D3E7E89"/>
    <w:rsid w:val="3E3F6B1A"/>
    <w:rsid w:val="3EF10947"/>
    <w:rsid w:val="434E4BE5"/>
    <w:rsid w:val="44FA379B"/>
    <w:rsid w:val="453A003B"/>
    <w:rsid w:val="48713A5A"/>
    <w:rsid w:val="499F0DB5"/>
    <w:rsid w:val="4BAB57EF"/>
    <w:rsid w:val="4C2C4B82"/>
    <w:rsid w:val="4CCD125F"/>
    <w:rsid w:val="4E604FB7"/>
    <w:rsid w:val="527D0F9B"/>
    <w:rsid w:val="53122F01"/>
    <w:rsid w:val="54324CFF"/>
    <w:rsid w:val="549A5EE9"/>
    <w:rsid w:val="55ED2269"/>
    <w:rsid w:val="56102333"/>
    <w:rsid w:val="59A65848"/>
    <w:rsid w:val="5A5527FE"/>
    <w:rsid w:val="61591AFE"/>
    <w:rsid w:val="64474C9D"/>
    <w:rsid w:val="65260283"/>
    <w:rsid w:val="66BB7A45"/>
    <w:rsid w:val="670D6F06"/>
    <w:rsid w:val="689C5D54"/>
    <w:rsid w:val="68CB0E27"/>
    <w:rsid w:val="6CBD0715"/>
    <w:rsid w:val="6D0D549F"/>
    <w:rsid w:val="6E407BC1"/>
    <w:rsid w:val="6E7855AD"/>
    <w:rsid w:val="6F6916F9"/>
    <w:rsid w:val="71C16799"/>
    <w:rsid w:val="76312C11"/>
    <w:rsid w:val="76E319D4"/>
    <w:rsid w:val="777A05E8"/>
    <w:rsid w:val="79BA4CCB"/>
    <w:rsid w:val="7CDC1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32"/>
      <w:szCs w:val="44"/>
    </w:rPr>
  </w:style>
  <w:style w:type="paragraph" w:styleId="3">
    <w:name w:val="heading 3"/>
    <w:basedOn w:val="1"/>
    <w:next w:val="1"/>
    <w:link w:val="24"/>
    <w:qFormat/>
    <w:uiPriority w:val="0"/>
    <w:pPr>
      <w:keepNext/>
      <w:keepLines/>
      <w:spacing w:before="120" w:after="120" w:line="360" w:lineRule="auto"/>
      <w:jc w:val="left"/>
      <w:outlineLvl w:val="2"/>
    </w:pPr>
    <w:rPr>
      <w:rFonts w:ascii="黑体" w:hAnsi="黑体" w:eastAsia="黑体"/>
      <w:bCs/>
      <w:sz w:val="2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2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color w:val="0066CC"/>
      <w:kern w:val="0"/>
      <w:sz w:val="24"/>
    </w:rPr>
  </w:style>
  <w:style w:type="character" w:styleId="9">
    <w:name w:val="Strong"/>
    <w:basedOn w:val="8"/>
    <w:qFormat/>
    <w:uiPriority w:val="22"/>
    <w:rPr>
      <w:b/>
      <w:bCs/>
    </w:rPr>
  </w:style>
  <w:style w:type="character" w:styleId="10">
    <w:name w:val="FollowedHyperlink"/>
    <w:basedOn w:val="8"/>
    <w:semiHidden/>
    <w:unhideWhenUsed/>
    <w:qFormat/>
    <w:uiPriority w:val="99"/>
    <w:rPr>
      <w:color w:val="800080"/>
      <w:u w:val="none"/>
    </w:rPr>
  </w:style>
  <w:style w:type="character" w:styleId="11">
    <w:name w:val="Emphasis"/>
    <w:basedOn w:val="8"/>
    <w:qFormat/>
    <w:uiPriority w:val="20"/>
  </w:style>
  <w:style w:type="character" w:styleId="12">
    <w:name w:val="HTML Definition"/>
    <w:basedOn w:val="8"/>
    <w:semiHidden/>
    <w:unhideWhenUsed/>
    <w:qFormat/>
    <w:uiPriority w:val="99"/>
  </w:style>
  <w:style w:type="character" w:styleId="13">
    <w:name w:val="HTML Typewriter"/>
    <w:basedOn w:val="8"/>
    <w:semiHidden/>
    <w:unhideWhenUsed/>
    <w:qFormat/>
    <w:uiPriority w:val="99"/>
    <w:rPr>
      <w:rFonts w:hint="default" w:ascii="monospace" w:hAnsi="monospace" w:eastAsia="monospace" w:cs="monospace"/>
      <w:sz w:val="20"/>
    </w:rPr>
  </w:style>
  <w:style w:type="character" w:styleId="14">
    <w:name w:val="HTML Acronym"/>
    <w:basedOn w:val="8"/>
    <w:semiHidden/>
    <w:unhideWhenUsed/>
    <w:qFormat/>
    <w:uiPriority w:val="99"/>
  </w:style>
  <w:style w:type="character" w:styleId="15">
    <w:name w:val="HTML Variable"/>
    <w:basedOn w:val="8"/>
    <w:semiHidden/>
    <w:unhideWhenUsed/>
    <w:qFormat/>
    <w:uiPriority w:val="99"/>
  </w:style>
  <w:style w:type="character" w:styleId="16">
    <w:name w:val="Hyperlink"/>
    <w:basedOn w:val="8"/>
    <w:semiHidden/>
    <w:unhideWhenUsed/>
    <w:qFormat/>
    <w:uiPriority w:val="99"/>
    <w:rPr>
      <w:color w:val="0000FF"/>
      <w:u w:val="none"/>
    </w:rPr>
  </w:style>
  <w:style w:type="character" w:styleId="17">
    <w:name w:val="HTML Code"/>
    <w:basedOn w:val="8"/>
    <w:semiHidden/>
    <w:unhideWhenUsed/>
    <w:qFormat/>
    <w:uiPriority w:val="99"/>
    <w:rPr>
      <w:rFonts w:hint="default" w:ascii="monospace" w:hAnsi="monospace" w:eastAsia="monospace" w:cs="monospace"/>
      <w:sz w:val="20"/>
    </w:rPr>
  </w:style>
  <w:style w:type="character" w:styleId="18">
    <w:name w:val="HTML Cite"/>
    <w:basedOn w:val="8"/>
    <w:semiHidden/>
    <w:unhideWhenUsed/>
    <w:qFormat/>
    <w:uiPriority w:val="99"/>
  </w:style>
  <w:style w:type="character" w:styleId="19">
    <w:name w:val="HTML Keyboard"/>
    <w:basedOn w:val="8"/>
    <w:semiHidden/>
    <w:unhideWhenUsed/>
    <w:qFormat/>
    <w:uiPriority w:val="99"/>
    <w:rPr>
      <w:rFonts w:hint="default" w:ascii="monospace" w:hAnsi="monospace" w:eastAsia="monospace" w:cs="monospace"/>
      <w:sz w:val="20"/>
    </w:rPr>
  </w:style>
  <w:style w:type="character" w:styleId="20">
    <w:name w:val="HTML Sample"/>
    <w:basedOn w:val="8"/>
    <w:semiHidden/>
    <w:unhideWhenUsed/>
    <w:qFormat/>
    <w:uiPriority w:val="99"/>
    <w:rPr>
      <w:rFonts w:ascii="monospace" w:hAnsi="monospace" w:eastAsia="monospace" w:cs="monospace"/>
    </w:rPr>
  </w:style>
  <w:style w:type="character" w:customStyle="1" w:styleId="21">
    <w:name w:val="页眉 Char"/>
    <w:basedOn w:val="8"/>
    <w:link w:val="5"/>
    <w:qFormat/>
    <w:uiPriority w:val="99"/>
    <w:rPr>
      <w:sz w:val="18"/>
      <w:szCs w:val="18"/>
    </w:rPr>
  </w:style>
  <w:style w:type="character" w:customStyle="1" w:styleId="22">
    <w:name w:val="页脚 Char"/>
    <w:basedOn w:val="8"/>
    <w:link w:val="4"/>
    <w:qFormat/>
    <w:uiPriority w:val="99"/>
    <w:rPr>
      <w:sz w:val="18"/>
      <w:szCs w:val="18"/>
    </w:rPr>
  </w:style>
  <w:style w:type="character" w:customStyle="1" w:styleId="23">
    <w:name w:val="标题 1 Char"/>
    <w:basedOn w:val="8"/>
    <w:link w:val="2"/>
    <w:qFormat/>
    <w:uiPriority w:val="0"/>
    <w:rPr>
      <w:rFonts w:ascii="Times New Roman" w:hAnsi="Times New Roman" w:eastAsia="宋体" w:cs="Times New Roman"/>
      <w:b/>
      <w:bCs/>
      <w:kern w:val="44"/>
      <w:sz w:val="32"/>
      <w:szCs w:val="44"/>
    </w:rPr>
  </w:style>
  <w:style w:type="character" w:customStyle="1" w:styleId="24">
    <w:name w:val="标题 3 Char"/>
    <w:basedOn w:val="8"/>
    <w:link w:val="3"/>
    <w:qFormat/>
    <w:uiPriority w:val="0"/>
    <w:rPr>
      <w:rFonts w:ascii="黑体" w:hAnsi="黑体" w:eastAsia="黑体" w:cs="Times New Roman"/>
      <w:bCs/>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1284</Words>
  <Characters>1453</Characters>
  <Lines>11</Lines>
  <Paragraphs>3</Paragraphs>
  <TotalTime>0</TotalTime>
  <ScaleCrop>false</ScaleCrop>
  <LinksUpToDate>false</LinksUpToDate>
  <CharactersWithSpaces>1647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2023-08-01T03:21:00Z</dcterms:created>
  <dc:creator>吴茜冉</dc:creator>
  <cp:lastModifiedBy>初审-王伟</cp:lastModifiedBy>
  <dcterms:modified xsi:type="dcterms:W3CDTF">2025-06-23T02:07:06Z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CD7CA0C4957D45678D190CEA92514348_12</vt:lpwstr>
  </property>
  <property fmtid="{D5CDD505-2E9C-101B-9397-08002B2CF9AE}" pid="4" name="KSOTemplateDocerSaveRecord">
    <vt:lpwstr>eyJoZGlkIjoiYWQxMDdjNGQ4MGNkYmQ5MTU0NmQ1ZTMwMDhmMjE4YzkiLCJ1c2VySWQiOiI4OTg2MjI0MTcifQ==</vt:lpwstr>
  </property>
</Properties>
</file>